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Schoolkalender 2025 - 2026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Schoolvakanties: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Herfstvakantie: van 27/10 tot 31/10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Kerstvakantie: van 22/12 tot 2/1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Krokusvakantie: van 16/2 tot 20/2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Paasvakantie: van 6/4 tot 17/4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Verlofdagen: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maandag 10/11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vrijdag 13/3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vrijdag 1/5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donderdag 14/5 en vrijdag 15/5: Hemelvaartweekend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maandag 25/5: pinkstermaandag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Pedagogische studiedagen: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dinsdag 16/9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woensdag 15/10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woensdag 3/12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woensdag 13/5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Andere belangrijke data: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1/9: info avond LO1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8/9: info avond Lagere school (behalve LO1)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15/9: info avond kleuterschool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21/9: sneukeltocht schOuders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17/11 en 18/11: oudercontacten (iedereen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17/12: Midwinter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2/3 en 3/3: oudercontacten (iedereen)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25/6: proclamatie + selectieve oudercontacten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26/6: schoolfeest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